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E428A" w14:textId="4CD84E49" w:rsidR="00EA05D5" w:rsidRPr="00EA05D5" w:rsidRDefault="00EA05D5" w:rsidP="00EA05D5">
      <w:pPr>
        <w:spacing w:after="0" w:line="240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3.7</w:t>
      </w:r>
    </w:p>
    <w:p w14:paraId="04ECACF3" w14:textId="2F67190B" w:rsidR="00C16DF1" w:rsidRPr="00C16DF1" w:rsidRDefault="00EA05D5" w:rsidP="00C16DF1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Specyfikacja techniczna</w:t>
      </w:r>
    </w:p>
    <w:p w14:paraId="5BCA6970" w14:textId="77777777" w:rsidR="00C16DF1" w:rsidRDefault="00C16DF1" w:rsidP="007337F0">
      <w:pPr>
        <w:pStyle w:val="Nagwek"/>
        <w:rPr>
          <w:b/>
          <w:bCs/>
          <w:sz w:val="24"/>
          <w:szCs w:val="24"/>
        </w:rPr>
      </w:pPr>
    </w:p>
    <w:p w14:paraId="213C61D6" w14:textId="069841D8" w:rsidR="007337F0" w:rsidRPr="00B63BAD" w:rsidRDefault="00B90055" w:rsidP="00C16DF1">
      <w:pPr>
        <w:pStyle w:val="Nagwek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Statyw </w:t>
      </w:r>
      <w:r w:rsidR="00F207C4">
        <w:rPr>
          <w:b/>
          <w:bCs/>
          <w:sz w:val="24"/>
          <w:szCs w:val="24"/>
        </w:rPr>
        <w:t xml:space="preserve">jezdny do pomp infuzyjnych </w:t>
      </w:r>
      <w:r w:rsidR="007B7405">
        <w:rPr>
          <w:b/>
          <w:bCs/>
          <w:sz w:val="24"/>
          <w:szCs w:val="24"/>
        </w:rPr>
        <w:t xml:space="preserve">– </w:t>
      </w:r>
      <w:r w:rsidR="00F207C4">
        <w:rPr>
          <w:b/>
          <w:bCs/>
          <w:sz w:val="24"/>
          <w:szCs w:val="24"/>
        </w:rPr>
        <w:t>8</w:t>
      </w:r>
      <w:r w:rsidR="007B7405">
        <w:rPr>
          <w:b/>
          <w:bCs/>
          <w:sz w:val="24"/>
          <w:szCs w:val="24"/>
        </w:rPr>
        <w:t xml:space="preserve"> szt</w:t>
      </w:r>
      <w:r w:rsidR="00534B70">
        <w:rPr>
          <w:b/>
          <w:bCs/>
          <w:sz w:val="24"/>
          <w:szCs w:val="24"/>
        </w:rPr>
        <w:t>.</w:t>
      </w: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680"/>
        <w:gridCol w:w="1160"/>
        <w:gridCol w:w="1160"/>
      </w:tblGrid>
      <w:tr w:rsidR="007337F0" w:rsidRPr="00F438BC" w14:paraId="21501258" w14:textId="77777777" w:rsidTr="00DD18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D2598A" w14:textId="77777777" w:rsidR="007337F0" w:rsidRPr="00F438BC" w:rsidRDefault="007337F0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  <w:p w14:paraId="5FC1E9A2" w14:textId="77777777" w:rsidR="007337F0" w:rsidRPr="00F438BC" w:rsidRDefault="007337F0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007EE1" w14:textId="77777777" w:rsidR="00DD18A8" w:rsidRDefault="007337F0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Parametry ogólne</w:t>
            </w:r>
          </w:p>
          <w:p w14:paraId="2D2CD846" w14:textId="2CB8FE4C" w:rsidR="005016F0" w:rsidRPr="00F438BC" w:rsidRDefault="005016F0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71C8E7" w14:textId="283EE284" w:rsidR="007337F0" w:rsidRPr="00F438BC" w:rsidRDefault="009C671A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hAnsi="Calibri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3506BC" w14:textId="33004913" w:rsidR="007337F0" w:rsidRPr="00F438BC" w:rsidRDefault="009C671A" w:rsidP="00DD18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hAnsi="Calibri" w:cs="Arial"/>
                <w:b/>
                <w:bCs/>
                <w:sz w:val="20"/>
                <w:szCs w:val="20"/>
              </w:rPr>
              <w:t>Parametry oferowane (podać)</w:t>
            </w:r>
          </w:p>
        </w:tc>
      </w:tr>
      <w:tr w:rsidR="007337F0" w:rsidRPr="00F438BC" w14:paraId="61880E9A" w14:textId="77777777" w:rsidTr="00F438BC">
        <w:trPr>
          <w:trHeight w:val="3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8EB7" w14:textId="77777777" w:rsidR="007337F0" w:rsidRPr="00351F57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1F5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C6AB" w14:textId="6228E261" w:rsidR="007337F0" w:rsidRPr="00F207C4" w:rsidRDefault="00F207C4" w:rsidP="00F207C4">
            <w:pPr>
              <w:spacing w:after="0" w:line="240" w:lineRule="auto"/>
              <w:rPr>
                <w:sz w:val="20"/>
                <w:szCs w:val="20"/>
              </w:rPr>
            </w:pPr>
            <w:r w:rsidRPr="00F207C4">
              <w:rPr>
                <w:sz w:val="20"/>
                <w:szCs w:val="20"/>
              </w:rPr>
              <w:t>Stojak dożylny do podłączenia pomp</w:t>
            </w:r>
            <w:r>
              <w:rPr>
                <w:sz w:val="20"/>
                <w:szCs w:val="20"/>
              </w:rPr>
              <w:t xml:space="preserve"> </w:t>
            </w:r>
            <w:r w:rsidRPr="00F207C4">
              <w:rPr>
                <w:sz w:val="20"/>
                <w:szCs w:val="20"/>
              </w:rPr>
              <w:t>infuzyjnych, z maksymalnie 8 pompami.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4CD5" w14:textId="6D56F967" w:rsidR="007337F0" w:rsidRPr="00F438BC" w:rsidRDefault="00C75976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88DB" w14:textId="77777777" w:rsidR="007337F0" w:rsidRPr="00F438BC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337F0" w:rsidRPr="00F438BC" w14:paraId="12581880" w14:textId="77777777" w:rsidTr="00F438B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0A01" w14:textId="26B15491" w:rsidR="007337F0" w:rsidRPr="00F438BC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9CF5" w14:textId="03C361D6" w:rsidR="007337F0" w:rsidRPr="00F438BC" w:rsidRDefault="00F207C4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Statyw jezdny </w:t>
            </w:r>
            <w:r w:rsidR="00ED249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wzmocniony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 </w:t>
            </w:r>
            <w:r w:rsidR="00ED249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zwiększonej nośności.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ED24" w14:textId="5156E6CE" w:rsidR="00ED249B" w:rsidRPr="00F438BC" w:rsidRDefault="00C75976" w:rsidP="00ED24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  <w:p w14:paraId="7EFB3F9D" w14:textId="798CF687" w:rsidR="00C75976" w:rsidRPr="00F438BC" w:rsidRDefault="00C75976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75C" w14:textId="77777777" w:rsidR="007337F0" w:rsidRPr="00F438BC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337F0" w:rsidRPr="00F438BC" w14:paraId="71FD142F" w14:textId="77777777" w:rsidTr="00F438BC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A331" w14:textId="7A165357" w:rsidR="007337F0" w:rsidRPr="00F438BC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6D97" w14:textId="0B57F2F4" w:rsidR="00DC7368" w:rsidRPr="00F438BC" w:rsidRDefault="00ED249B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Wykonany ze stali nierdzewnej i zaprojektowany specjalnie do montażu stacji dokującej wraz z pompami – obciążenie max. 25 kg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E4B8" w14:textId="41D292EB" w:rsidR="007337F0" w:rsidRPr="00F438BC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166C" w14:textId="77777777" w:rsidR="007337F0" w:rsidRPr="00F438BC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351F57" w:rsidRPr="00F438BC" w14:paraId="4D0FB2B0" w14:textId="77777777" w:rsidTr="00F438BC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CA39" w14:textId="12EAFC5D" w:rsidR="00351F57" w:rsidRPr="00F438BC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6FA66" w14:textId="58F15008" w:rsidR="00351F57" w:rsidRPr="00F438BC" w:rsidRDefault="00ED249B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Wyposażony w 5 podwójnych kółek z hamulcami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12A29" w14:textId="286104AE" w:rsidR="00ED249B" w:rsidRPr="00F438BC" w:rsidRDefault="00351F57" w:rsidP="00ED24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1F5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  <w:p w14:paraId="6EF0E11C" w14:textId="3C98321A" w:rsidR="00351F57" w:rsidRPr="00F438BC" w:rsidRDefault="00351F57" w:rsidP="00351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8E902" w14:textId="77777777" w:rsidR="00351F57" w:rsidRPr="00F438BC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337F0" w:rsidRPr="00F438BC" w14:paraId="58EB826C" w14:textId="77777777" w:rsidTr="00F438BC">
        <w:trPr>
          <w:trHeight w:val="3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3EF2" w14:textId="29BFA8CA" w:rsidR="007337F0" w:rsidRPr="00F438BC" w:rsidRDefault="00351F57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784BC" w14:textId="14DD618C" w:rsidR="007337F0" w:rsidRPr="00F438BC" w:rsidRDefault="00ED249B" w:rsidP="00F43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Regulacja wysokości w zakresie min. 170 -220 cm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EA54" w14:textId="4DB41476" w:rsidR="007337F0" w:rsidRPr="00F438BC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5DAD" w14:textId="77777777" w:rsidR="007337F0" w:rsidRPr="00F438BC" w:rsidRDefault="007337F0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8B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708F" w:rsidRPr="00F438BC" w14:paraId="46619D48" w14:textId="77777777" w:rsidTr="00F438BC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9CB3" w14:textId="295B5F9D" w:rsidR="00C2708F" w:rsidRPr="00F438BC" w:rsidRDefault="00ED249B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351F5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0DC7D" w14:textId="2054D401" w:rsidR="00C2708F" w:rsidRDefault="00C2708F" w:rsidP="00C27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2708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regulacji za pomocą jednej ręki – brak dodatkowych śrub, które pozwalają, na ustawienie odpowiedniej wysokości </w:t>
            </w:r>
            <w:r w:rsidRPr="00C2708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</w:p>
          <w:p w14:paraId="1BB83175" w14:textId="63AAE3C8" w:rsidR="00C2708F" w:rsidRDefault="00C2708F" w:rsidP="00C27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761C5" w14:textId="77777777" w:rsidR="00C2708F" w:rsidRPr="00C2708F" w:rsidRDefault="00C2708F" w:rsidP="00C27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2708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  <w:p w14:paraId="6A0E912A" w14:textId="77777777" w:rsidR="00C2708F" w:rsidRPr="00C2708F" w:rsidRDefault="00C2708F" w:rsidP="00C27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2708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 – 5 pkt</w:t>
            </w:r>
          </w:p>
          <w:p w14:paraId="044E125A" w14:textId="4BE3E6DA" w:rsidR="00C2708F" w:rsidRPr="00C2708F" w:rsidRDefault="00C2708F" w:rsidP="00C27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2708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 – 0 pkt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2A6B1" w14:textId="77777777" w:rsidR="00C2708F" w:rsidRPr="00F438BC" w:rsidRDefault="00C2708F" w:rsidP="00F43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7FC3ACA" w14:textId="77777777" w:rsidR="002905CA" w:rsidRDefault="002905CA" w:rsidP="002905CA"/>
    <w:tbl>
      <w:tblPr>
        <w:tblW w:w="963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6639"/>
        <w:gridCol w:w="1275"/>
        <w:gridCol w:w="1134"/>
      </w:tblGrid>
      <w:tr w:rsidR="00F438BC" w:rsidRPr="005A1B7D" w14:paraId="6795BA6E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</w:tcPr>
          <w:p w14:paraId="508F6A4E" w14:textId="77777777" w:rsidR="00F438BC" w:rsidRPr="005A1B7D" w:rsidRDefault="00F438BC" w:rsidP="00F268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8EE15C4" w14:textId="77777777" w:rsidR="00F438BC" w:rsidRPr="005A1B7D" w:rsidRDefault="00F438BC" w:rsidP="00F268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A1B7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 gwarancji i serwisu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0C5DB77" w14:textId="77777777" w:rsidR="00F438BC" w:rsidRPr="005A1B7D" w:rsidRDefault="00F438BC" w:rsidP="00F268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A1B7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Parametry wymagane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1814736" w14:textId="77777777" w:rsidR="00F438BC" w:rsidRPr="005A1B7D" w:rsidRDefault="00F438BC" w:rsidP="00F268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A1B7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Parametry oferowane</w:t>
            </w:r>
          </w:p>
        </w:tc>
      </w:tr>
      <w:tr w:rsidR="00F438BC" w:rsidRPr="005A1B7D" w14:paraId="2BCD3FC3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61E09AA" w14:textId="77777777" w:rsidR="00F438BC" w:rsidRPr="005A1B7D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65BAB0" w14:textId="77777777" w:rsidR="00F438BC" w:rsidRPr="005A1B7D" w:rsidRDefault="00F438BC" w:rsidP="00F268DC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A1B7D">
              <w:rPr>
                <w:b/>
                <w:bCs/>
                <w:color w:val="000000" w:themeColor="text1"/>
                <w:sz w:val="20"/>
                <w:szCs w:val="20"/>
              </w:rPr>
              <w:t>Gwarancja min. 24 miesięcy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B7DC8F" w14:textId="77777777" w:rsidR="00F438BC" w:rsidRPr="005A1B7D" w:rsidRDefault="00F438BC" w:rsidP="00F268D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A1B7D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954611" w14:textId="77777777" w:rsidR="00F438BC" w:rsidRPr="005A1B7D" w:rsidRDefault="00F438BC" w:rsidP="00F268D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3FADFE80" w14:textId="77777777" w:rsidR="00F438BC" w:rsidRPr="005A1B7D" w:rsidRDefault="00F438BC" w:rsidP="00F268D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A1B7D">
              <w:rPr>
                <w:b/>
                <w:color w:val="000000" w:themeColor="text1"/>
                <w:sz w:val="20"/>
                <w:szCs w:val="20"/>
                <w:lang w:eastAsia="zh-CN" w:bidi="pl-PL"/>
              </w:rPr>
              <w:t>……………. Podać</w:t>
            </w:r>
          </w:p>
          <w:p w14:paraId="110945F3" w14:textId="77777777" w:rsidR="00F438BC" w:rsidRPr="005A1B7D" w:rsidRDefault="00F438BC" w:rsidP="00F268D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438BC" w:rsidRPr="005A1B7D" w14:paraId="13814D98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C13F66D" w14:textId="77777777" w:rsidR="00F438BC" w:rsidRPr="005A1B7D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E1A497" w14:textId="77777777" w:rsidR="00F438BC" w:rsidRPr="005A1B7D" w:rsidRDefault="00F438BC" w:rsidP="00F268DC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B7D">
              <w:rPr>
                <w:color w:val="000000" w:themeColor="text1"/>
                <w:sz w:val="20"/>
                <w:szCs w:val="20"/>
              </w:rPr>
              <w:t xml:space="preserve">Czas reakcji serwisu na zgłoszenie z podjęciem naprawy </w:t>
            </w:r>
            <w:r w:rsidRPr="005A1B7D">
              <w:rPr>
                <w:color w:val="000000" w:themeColor="text1"/>
                <w:sz w:val="20"/>
                <w:szCs w:val="20"/>
              </w:rPr>
              <w:br/>
              <w:t>(nie dłuższy niż 48 h) liczony od momentu zgłoszenia.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740B65" w14:textId="77777777" w:rsidR="00F438BC" w:rsidRPr="005A1B7D" w:rsidRDefault="00F438BC" w:rsidP="00F268D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A1B7D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E61A07" w14:textId="77777777" w:rsidR="00F438BC" w:rsidRPr="005A1B7D" w:rsidRDefault="00F438BC" w:rsidP="00F268D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438BC" w:rsidRPr="005A1B7D" w14:paraId="38C6C72C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28A8BE5" w14:textId="77777777" w:rsidR="00F438BC" w:rsidRPr="005A1B7D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25BB8F" w14:textId="77777777" w:rsidR="00F438BC" w:rsidRPr="005A1B7D" w:rsidRDefault="00F438BC" w:rsidP="00F268DC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5A996851" w14:textId="77777777" w:rsidR="00F438BC" w:rsidRPr="005A1B7D" w:rsidRDefault="00F438BC" w:rsidP="00F268D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5A1B7D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Zamawiający ma prawo wypożyczyć, zainstalować i uruchomić na koszt Wykonawcy u</w:t>
            </w: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A1B7D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dowolnego innego dostawcy urządzenie zastępcze, zachowując jednocześnie prawo do</w:t>
            </w: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A1B7D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kary umownej </w:t>
            </w:r>
          </w:p>
          <w:p w14:paraId="4A43BF92" w14:textId="77777777" w:rsidR="00F438BC" w:rsidRPr="005A1B7D" w:rsidRDefault="00F438BC" w:rsidP="00F268D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A1B7D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i odszkodowania.</w:t>
            </w:r>
          </w:p>
          <w:p w14:paraId="24191D35" w14:textId="77777777" w:rsidR="00F438BC" w:rsidRPr="005A1B7D" w:rsidRDefault="00F438BC" w:rsidP="00F268DC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B7D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- Zamawiający ma prawo zlecić dowolnemu innemu dostawcy naprawę urządzenia, a kosztami naprawy obciążyć Wykonawcę zachowując jednocześnie prawo do kary umownej </w:t>
            </w:r>
            <w:r w:rsidRPr="005A1B7D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br/>
              <w:t>i odszkodowania</w:t>
            </w:r>
            <w:r w:rsidRPr="005A1B7D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823392" w14:textId="77777777" w:rsidR="00F438BC" w:rsidRPr="005A1B7D" w:rsidRDefault="00F438BC" w:rsidP="00F268D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A1B7D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016686" w14:textId="77777777" w:rsidR="00F438BC" w:rsidRPr="005A1B7D" w:rsidRDefault="00F438BC" w:rsidP="00F268D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438BC" w:rsidRPr="005A1B7D" w14:paraId="1A0152C0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CD3A812" w14:textId="77777777" w:rsidR="00F438BC" w:rsidRPr="005A1B7D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EE38026" w14:textId="77777777" w:rsidR="00F438BC" w:rsidRPr="005A1B7D" w:rsidRDefault="00F438BC" w:rsidP="00F268DC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B801D5" w14:textId="77777777" w:rsidR="00F438BC" w:rsidRPr="005A1B7D" w:rsidRDefault="00F438BC" w:rsidP="00F268D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A1B7D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62AFB8E" w14:textId="77777777" w:rsidR="00F438BC" w:rsidRPr="005A1B7D" w:rsidRDefault="00F438BC" w:rsidP="00F268D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438BC" w:rsidRPr="005A1B7D" w14:paraId="031B9005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FD05343" w14:textId="77777777" w:rsidR="00F438BC" w:rsidRPr="005A1B7D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16FE11" w14:textId="77777777" w:rsidR="00F438BC" w:rsidRPr="005A1B7D" w:rsidRDefault="00F438BC" w:rsidP="00F268DC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1DAC04" w14:textId="77777777" w:rsidR="00F438BC" w:rsidRPr="005A1B7D" w:rsidRDefault="00F438BC" w:rsidP="00F268D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A1B7D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C5CE720" w14:textId="77777777" w:rsidR="00F438BC" w:rsidRPr="005A1B7D" w:rsidRDefault="00F438BC" w:rsidP="00F268D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438BC" w:rsidRPr="005A1B7D" w14:paraId="52BF8CB1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370B7AD" w14:textId="77777777" w:rsidR="00F438BC" w:rsidRPr="005A1B7D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4359F8" w14:textId="77777777" w:rsidR="00F438BC" w:rsidRPr="005A1B7D" w:rsidRDefault="00F438BC" w:rsidP="00F268DC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przedłużenie gwarancji o czas niesprawności urządzenia, </w:t>
            </w: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DF3BB7" w14:textId="77777777" w:rsidR="00F438BC" w:rsidRPr="005A1B7D" w:rsidRDefault="00F438BC" w:rsidP="00F268D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0F028CF0" w14:textId="77777777" w:rsidR="00F438BC" w:rsidRPr="005A1B7D" w:rsidRDefault="00F438BC" w:rsidP="00F268D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A1B7D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E5822B" w14:textId="77777777" w:rsidR="00F438BC" w:rsidRPr="005A1B7D" w:rsidRDefault="00F438BC" w:rsidP="00F268D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438BC" w:rsidRPr="005A1B7D" w14:paraId="44CA8134" w14:textId="77777777" w:rsidTr="00F268D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9853519" w14:textId="77777777" w:rsidR="00F438BC" w:rsidRPr="005A1B7D" w:rsidRDefault="00F438BC" w:rsidP="00F268D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52CEE9" w14:textId="77777777" w:rsidR="00F438BC" w:rsidRPr="005A1B7D" w:rsidRDefault="00F438BC" w:rsidP="00F268DC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obligatoryjna wymiana urządzenia na nowe nastąpi </w:t>
            </w:r>
            <w:r w:rsidRPr="005A1B7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D8776B" w14:textId="77777777" w:rsidR="00F438BC" w:rsidRPr="005A1B7D" w:rsidRDefault="00F438BC" w:rsidP="00F268D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786A153D" w14:textId="77777777" w:rsidR="00F438BC" w:rsidRPr="005A1B7D" w:rsidRDefault="00F438BC" w:rsidP="00F268D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A1B7D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BDCF68" w14:textId="77777777" w:rsidR="00F438BC" w:rsidRPr="005A1B7D" w:rsidRDefault="00F438BC" w:rsidP="00F268D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</w:tbl>
    <w:p w14:paraId="2A05CD9B" w14:textId="77777777" w:rsidR="00F438BC" w:rsidRDefault="00F438BC" w:rsidP="002905CA"/>
    <w:p w14:paraId="0CE919B4" w14:textId="77777777" w:rsidR="00A902C4" w:rsidRPr="00A252E0" w:rsidRDefault="00A902C4" w:rsidP="00A902C4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58BC90F" w14:textId="77777777" w:rsidR="00A902C4" w:rsidRPr="00A252E0" w:rsidRDefault="00A902C4" w:rsidP="00A902C4">
      <w:pPr>
        <w:widowControl w:val="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lastRenderedPageBreak/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3EAD26E8" w14:textId="77777777" w:rsidR="00A902C4" w:rsidRPr="00A252E0" w:rsidRDefault="00A902C4" w:rsidP="00A902C4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</w:rPr>
        <w:softHyphen/>
        <w:t>ważne.</w:t>
      </w:r>
    </w:p>
    <w:p w14:paraId="13BA5FAF" w14:textId="77777777" w:rsidR="00A902C4" w:rsidRPr="00A252E0" w:rsidRDefault="00A902C4" w:rsidP="00A902C4">
      <w:pPr>
        <w:tabs>
          <w:tab w:val="left" w:pos="426"/>
        </w:tabs>
        <w:spacing w:after="120"/>
        <w:ind w:left="-851"/>
        <w:jc w:val="both"/>
        <w:rPr>
          <w:rFonts w:ascii="Calibri" w:hAnsi="Calibri" w:cs="Calibri"/>
          <w:color w:val="000000" w:themeColor="text1"/>
        </w:rPr>
      </w:pPr>
      <w:r w:rsidRPr="00A252E0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ocen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i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w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101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1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pkt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2)</w:t>
      </w:r>
      <w:r w:rsidRPr="00A252E0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3</w:t>
      </w:r>
      <w:r w:rsidRPr="00A252E0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</w:rPr>
        <w:t xml:space="preserve">    </w:t>
      </w:r>
      <w:r w:rsidRPr="00A252E0">
        <w:rPr>
          <w:rFonts w:ascii="Calibri" w:hAnsi="Calibri" w:cs="Calibri"/>
          <w:color w:val="000000" w:themeColor="text1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</w:rPr>
        <w:t xml:space="preserve"> </w:t>
      </w:r>
      <w:r w:rsidRPr="00A252E0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</w:t>
      </w:r>
      <w:r w:rsidRPr="00A252E0">
        <w:rPr>
          <w:rFonts w:ascii="Calibri" w:hAnsi="Calibri" w:cs="Calibri"/>
          <w:color w:val="000000" w:themeColor="text1"/>
        </w:rPr>
        <w:br/>
        <w:t xml:space="preserve">w normach. </w:t>
      </w:r>
    </w:p>
    <w:p w14:paraId="6FF58866" w14:textId="77777777" w:rsidR="00A902C4" w:rsidRPr="00A252E0" w:rsidRDefault="00A902C4" w:rsidP="00A902C4">
      <w:pPr>
        <w:ind w:left="-851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397EAA5D" w14:textId="77777777" w:rsidR="00A902C4" w:rsidRPr="00A252E0" w:rsidRDefault="00A902C4" w:rsidP="00A902C4">
      <w:pPr>
        <w:ind w:right="-35"/>
        <w:rPr>
          <w:rFonts w:cstheme="minorHAnsi"/>
          <w:color w:val="000000" w:themeColor="text1"/>
        </w:rPr>
      </w:pPr>
    </w:p>
    <w:p w14:paraId="4B5A8E9F" w14:textId="77777777" w:rsidR="00A902C4" w:rsidRDefault="00A902C4" w:rsidP="00A902C4">
      <w:pPr>
        <w:ind w:right="-35"/>
        <w:rPr>
          <w:rFonts w:cstheme="minorHAnsi"/>
        </w:rPr>
      </w:pPr>
    </w:p>
    <w:p w14:paraId="08160A22" w14:textId="77777777" w:rsidR="00F438BC" w:rsidRDefault="00F438BC" w:rsidP="002905CA"/>
    <w:p w14:paraId="4435E267" w14:textId="77777777" w:rsidR="007337F0" w:rsidRDefault="007337F0"/>
    <w:sectPr w:rsidR="007337F0" w:rsidSect="007B7405">
      <w:headerReference w:type="default" r:id="rId8"/>
      <w:pgSz w:w="11906" w:h="16838"/>
      <w:pgMar w:top="4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7CD9E" w14:textId="77777777" w:rsidR="00400D27" w:rsidRDefault="00400D27" w:rsidP="00794761">
      <w:pPr>
        <w:spacing w:after="0" w:line="240" w:lineRule="auto"/>
      </w:pPr>
      <w:r>
        <w:separator/>
      </w:r>
    </w:p>
  </w:endnote>
  <w:endnote w:type="continuationSeparator" w:id="0">
    <w:p w14:paraId="7DDCE21D" w14:textId="77777777" w:rsidR="00400D27" w:rsidRDefault="00400D27" w:rsidP="0079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41A5E" w14:textId="77777777" w:rsidR="00400D27" w:rsidRDefault="00400D27" w:rsidP="00794761">
      <w:pPr>
        <w:spacing w:after="0" w:line="240" w:lineRule="auto"/>
      </w:pPr>
      <w:r>
        <w:separator/>
      </w:r>
    </w:p>
  </w:footnote>
  <w:footnote w:type="continuationSeparator" w:id="0">
    <w:p w14:paraId="7E6FF894" w14:textId="77777777" w:rsidR="00400D27" w:rsidRDefault="00400D27" w:rsidP="0079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BF96F" w14:textId="30BCDF08" w:rsidR="007B7405" w:rsidRDefault="007B7405" w:rsidP="00794761">
    <w:pPr>
      <w:jc w:val="right"/>
      <w:rPr>
        <w:b/>
        <w:bCs/>
      </w:rPr>
    </w:pPr>
    <w:r w:rsidRPr="00E60719">
      <w:rPr>
        <w:noProof/>
        <w:lang w:eastAsia="pl-PL"/>
      </w:rPr>
      <w:drawing>
        <wp:inline distT="0" distB="0" distL="0" distR="0" wp14:anchorId="58C5093A" wp14:editId="5A17BB23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630E34"/>
    <w:multiLevelType w:val="hybridMultilevel"/>
    <w:tmpl w:val="ACF2364E"/>
    <w:lvl w:ilvl="0" w:tplc="8B9E968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66837">
    <w:abstractNumId w:val="0"/>
  </w:num>
  <w:num w:numId="2" w16cid:durableId="681247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F0"/>
    <w:rsid w:val="000137A3"/>
    <w:rsid w:val="0002663C"/>
    <w:rsid w:val="0002706C"/>
    <w:rsid w:val="0003562C"/>
    <w:rsid w:val="00047B85"/>
    <w:rsid w:val="00082124"/>
    <w:rsid w:val="00082A16"/>
    <w:rsid w:val="00085185"/>
    <w:rsid w:val="000A1964"/>
    <w:rsid w:val="000B48C2"/>
    <w:rsid w:val="000C6330"/>
    <w:rsid w:val="000F047E"/>
    <w:rsid w:val="00103A83"/>
    <w:rsid w:val="00106196"/>
    <w:rsid w:val="00130D4F"/>
    <w:rsid w:val="00140388"/>
    <w:rsid w:val="00144659"/>
    <w:rsid w:val="001A4DBD"/>
    <w:rsid w:val="00207C1F"/>
    <w:rsid w:val="00215623"/>
    <w:rsid w:val="0023458B"/>
    <w:rsid w:val="00266522"/>
    <w:rsid w:val="002905CA"/>
    <w:rsid w:val="002B2485"/>
    <w:rsid w:val="002E171F"/>
    <w:rsid w:val="0030474A"/>
    <w:rsid w:val="00327B36"/>
    <w:rsid w:val="003362EA"/>
    <w:rsid w:val="00351F57"/>
    <w:rsid w:val="003A3BD1"/>
    <w:rsid w:val="003A5919"/>
    <w:rsid w:val="003A7C20"/>
    <w:rsid w:val="00400D27"/>
    <w:rsid w:val="004075C6"/>
    <w:rsid w:val="00445175"/>
    <w:rsid w:val="00447F95"/>
    <w:rsid w:val="00482F7C"/>
    <w:rsid w:val="004856FE"/>
    <w:rsid w:val="004E3E34"/>
    <w:rsid w:val="005016F0"/>
    <w:rsid w:val="00534B70"/>
    <w:rsid w:val="005675D7"/>
    <w:rsid w:val="00590F9C"/>
    <w:rsid w:val="005C5EC8"/>
    <w:rsid w:val="005F7873"/>
    <w:rsid w:val="00615685"/>
    <w:rsid w:val="00660F93"/>
    <w:rsid w:val="006775D4"/>
    <w:rsid w:val="00687FA3"/>
    <w:rsid w:val="0069442B"/>
    <w:rsid w:val="0070252D"/>
    <w:rsid w:val="00714D14"/>
    <w:rsid w:val="007276E7"/>
    <w:rsid w:val="007337F0"/>
    <w:rsid w:val="00734F87"/>
    <w:rsid w:val="007576F5"/>
    <w:rsid w:val="00766C19"/>
    <w:rsid w:val="00770B51"/>
    <w:rsid w:val="00784DDE"/>
    <w:rsid w:val="00794761"/>
    <w:rsid w:val="007B2BD1"/>
    <w:rsid w:val="007B7405"/>
    <w:rsid w:val="00826378"/>
    <w:rsid w:val="0082739E"/>
    <w:rsid w:val="00830E65"/>
    <w:rsid w:val="00842702"/>
    <w:rsid w:val="00876D8E"/>
    <w:rsid w:val="00884A92"/>
    <w:rsid w:val="008F4C2D"/>
    <w:rsid w:val="0093094A"/>
    <w:rsid w:val="00943207"/>
    <w:rsid w:val="00946959"/>
    <w:rsid w:val="0095706C"/>
    <w:rsid w:val="00986616"/>
    <w:rsid w:val="009A6753"/>
    <w:rsid w:val="009C671A"/>
    <w:rsid w:val="009E5FBC"/>
    <w:rsid w:val="00A06D91"/>
    <w:rsid w:val="00A10107"/>
    <w:rsid w:val="00A45EFE"/>
    <w:rsid w:val="00A47501"/>
    <w:rsid w:val="00A552E3"/>
    <w:rsid w:val="00A74357"/>
    <w:rsid w:val="00A902C4"/>
    <w:rsid w:val="00AB1115"/>
    <w:rsid w:val="00AD0E9A"/>
    <w:rsid w:val="00B45222"/>
    <w:rsid w:val="00B70EAA"/>
    <w:rsid w:val="00B90055"/>
    <w:rsid w:val="00BA2CE7"/>
    <w:rsid w:val="00C064D6"/>
    <w:rsid w:val="00C160F6"/>
    <w:rsid w:val="00C16DF1"/>
    <w:rsid w:val="00C2708F"/>
    <w:rsid w:val="00C51252"/>
    <w:rsid w:val="00C75976"/>
    <w:rsid w:val="00C93C65"/>
    <w:rsid w:val="00CA49A9"/>
    <w:rsid w:val="00CD4CC0"/>
    <w:rsid w:val="00D36C1A"/>
    <w:rsid w:val="00D5679A"/>
    <w:rsid w:val="00D6271F"/>
    <w:rsid w:val="00DC6291"/>
    <w:rsid w:val="00DC7368"/>
    <w:rsid w:val="00DD070F"/>
    <w:rsid w:val="00DD18A8"/>
    <w:rsid w:val="00E008FD"/>
    <w:rsid w:val="00E14BB5"/>
    <w:rsid w:val="00E14CA2"/>
    <w:rsid w:val="00E2231F"/>
    <w:rsid w:val="00EA05D5"/>
    <w:rsid w:val="00EB4143"/>
    <w:rsid w:val="00EB4ADE"/>
    <w:rsid w:val="00ED249B"/>
    <w:rsid w:val="00F03288"/>
    <w:rsid w:val="00F207C4"/>
    <w:rsid w:val="00F31066"/>
    <w:rsid w:val="00F31314"/>
    <w:rsid w:val="00F3783B"/>
    <w:rsid w:val="00F438BC"/>
    <w:rsid w:val="00F6483B"/>
    <w:rsid w:val="00FA474B"/>
    <w:rsid w:val="00FE5475"/>
    <w:rsid w:val="00F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76D6"/>
  <w15:chartTrackingRefBased/>
  <w15:docId w15:val="{A8B7F0A0-7997-4FA2-9125-590BF318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7F0"/>
  </w:style>
  <w:style w:type="paragraph" w:styleId="Akapitzlist">
    <w:name w:val="List Paragraph"/>
    <w:basedOn w:val="Normalny"/>
    <w:uiPriority w:val="34"/>
    <w:qFormat/>
    <w:rsid w:val="007337F0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ZnakZnak1">
    <w:name w:val="Znak Znak1"/>
    <w:basedOn w:val="Normalny"/>
    <w:rsid w:val="007337F0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2905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61"/>
  </w:style>
  <w:style w:type="paragraph" w:customStyle="1" w:styleId="Styl">
    <w:name w:val="Styl"/>
    <w:basedOn w:val="Normalny"/>
    <w:rsid w:val="00770B51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DC7368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38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38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38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38BC"/>
    <w:rPr>
      <w:b/>
      <w:bCs/>
      <w:sz w:val="20"/>
      <w:szCs w:val="20"/>
    </w:rPr>
  </w:style>
  <w:style w:type="character" w:styleId="Hipercze">
    <w:name w:val="Hyperlink"/>
    <w:rsid w:val="00A902C4"/>
    <w:rPr>
      <w:color w:val="0000FF"/>
      <w:u w:val="single"/>
    </w:rPr>
  </w:style>
  <w:style w:type="character" w:styleId="Pogrubienie">
    <w:name w:val="Strong"/>
    <w:uiPriority w:val="22"/>
    <w:qFormat/>
    <w:rsid w:val="00A902C4"/>
    <w:rPr>
      <w:b/>
      <w:bCs/>
    </w:rPr>
  </w:style>
  <w:style w:type="character" w:customStyle="1" w:styleId="apple-converted-space">
    <w:name w:val="apple-converted-space"/>
    <w:basedOn w:val="Domylnaczcionkaakapitu"/>
    <w:rsid w:val="00A90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4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Kańkowski</dc:creator>
  <cp:keywords/>
  <dc:description/>
  <cp:lastModifiedBy>Izabela Kańkowska</cp:lastModifiedBy>
  <cp:revision>5</cp:revision>
  <dcterms:created xsi:type="dcterms:W3CDTF">2025-09-06T20:11:00Z</dcterms:created>
  <dcterms:modified xsi:type="dcterms:W3CDTF">2025-12-17T06:52:00Z</dcterms:modified>
</cp:coreProperties>
</file>